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9D0D2" w14:textId="3477D92F" w:rsidR="008C6887" w:rsidRDefault="00245ED9">
      <w:pPr>
        <w:spacing w:after="0" w:line="259" w:lineRule="auto"/>
        <w:ind w:left="0" w:right="52" w:firstLine="0"/>
        <w:jc w:val="center"/>
        <w:rPr>
          <w:b/>
        </w:rPr>
      </w:pPr>
      <w:r>
        <w:rPr>
          <w:b/>
        </w:rPr>
        <w:t xml:space="preserve">RESUMEN EJECUTIVO </w:t>
      </w:r>
    </w:p>
    <w:p w14:paraId="74D3A1DC" w14:textId="77777777" w:rsidR="000D2120" w:rsidRDefault="000D2120">
      <w:pPr>
        <w:spacing w:after="0" w:line="259" w:lineRule="auto"/>
        <w:ind w:left="0" w:right="52" w:firstLine="0"/>
        <w:jc w:val="center"/>
        <w:rPr>
          <w:b/>
        </w:rPr>
      </w:pPr>
    </w:p>
    <w:p w14:paraId="443994EE" w14:textId="592A2864" w:rsidR="00C36527" w:rsidRDefault="00C36527" w:rsidP="00C36527">
      <w:pPr>
        <w:spacing w:before="100" w:line="360" w:lineRule="auto"/>
        <w:rPr>
          <w:bCs/>
          <w:szCs w:val="24"/>
        </w:rPr>
      </w:pPr>
      <w:r w:rsidRPr="00C36527">
        <w:rPr>
          <w:bCs/>
          <w:szCs w:val="24"/>
        </w:rPr>
        <w:t>En cumplimiento al plan de trabajo de 2019, se programó una auditoría financiera en la Unidad Ejecutora del Programa de Agua Potable y Saneamiento (UE-PAPS). Se llevó a cabo un análisis de la ejecución presupuestaria, avance físico, así como algunas cuentas de los estados financieros que presentan mayor materialidad, según los diferentes componentes del proyecto PAPS. Por otra parte, se verificaron algunos aspectos de control interno como son las conciliaciones bancarias y el estado de las vacaciones de los colaboradores de esa Unidad Ejecutora.</w:t>
      </w:r>
    </w:p>
    <w:p w14:paraId="3120E6B6" w14:textId="77777777" w:rsidR="00C36527" w:rsidRDefault="00C36527" w:rsidP="00C36527">
      <w:pPr>
        <w:spacing w:before="100" w:line="360" w:lineRule="auto"/>
        <w:rPr>
          <w:bCs/>
          <w:szCs w:val="24"/>
        </w:rPr>
      </w:pPr>
    </w:p>
    <w:p w14:paraId="70133DE2" w14:textId="563FA99C" w:rsidR="00C36527" w:rsidRDefault="00C36527" w:rsidP="00C36527">
      <w:pPr>
        <w:spacing w:before="100" w:line="360" w:lineRule="auto"/>
        <w:rPr>
          <w:bCs/>
          <w:szCs w:val="24"/>
        </w:rPr>
      </w:pPr>
      <w:r w:rsidRPr="00C36527">
        <w:rPr>
          <w:bCs/>
          <w:szCs w:val="24"/>
        </w:rPr>
        <w:t>Para lo anterior, se revisaron: oficios y modificaciones relacionados con las aprobaciones de presupuesto, informes de la auditoría externa, informe del contralor, informe de labores del Ingeniero Marco Fidel Vargas Quiroga, Gerente de la Unidad Ejecutora, información suministrada por los encargados de las diversas unidades del PAPS. Por otro lado, se realizó el inventario de activos, análisis de las cuentas en el sistema SAP y los listados de vacaciones facilitados por la Dirección Gestión Capital Humano.</w:t>
      </w:r>
    </w:p>
    <w:p w14:paraId="635AA92D" w14:textId="77777777" w:rsidR="00C36527" w:rsidRPr="00C36527" w:rsidRDefault="00C36527" w:rsidP="00C36527">
      <w:pPr>
        <w:spacing w:before="100" w:line="360" w:lineRule="auto"/>
        <w:rPr>
          <w:bCs/>
          <w:szCs w:val="24"/>
        </w:rPr>
      </w:pPr>
    </w:p>
    <w:p w14:paraId="2D39F59F" w14:textId="28190595" w:rsidR="00C36527" w:rsidRDefault="00C36527" w:rsidP="00C36527">
      <w:pPr>
        <w:spacing w:before="100" w:line="360" w:lineRule="auto"/>
        <w:rPr>
          <w:bCs/>
          <w:szCs w:val="24"/>
        </w:rPr>
      </w:pPr>
      <w:r w:rsidRPr="00C36527">
        <w:rPr>
          <w:bCs/>
          <w:szCs w:val="24"/>
        </w:rPr>
        <w:t>De la auditoría realizada a la ejecución presupuestaria y ejecución física de los proyectos, se logró determinar, que los porcentajes obtenidos en ambas gestiones fueron bajos, demostrando debilidades de control interno, que no permiten tener la eficiencia y eficacia requeridas en las actividades.</w:t>
      </w:r>
    </w:p>
    <w:p w14:paraId="62F7DD9F" w14:textId="77777777" w:rsidR="00C36527" w:rsidRPr="00C36527" w:rsidRDefault="00C36527" w:rsidP="00C36527">
      <w:pPr>
        <w:spacing w:before="100" w:line="360" w:lineRule="auto"/>
        <w:rPr>
          <w:bCs/>
          <w:szCs w:val="24"/>
        </w:rPr>
      </w:pPr>
    </w:p>
    <w:p w14:paraId="2390AB9B" w14:textId="75F7492E" w:rsidR="00C36527" w:rsidRDefault="00C36527" w:rsidP="00C36527">
      <w:pPr>
        <w:spacing w:before="100" w:line="360" w:lineRule="auto"/>
        <w:rPr>
          <w:bCs/>
          <w:szCs w:val="24"/>
        </w:rPr>
      </w:pPr>
      <w:r w:rsidRPr="00C36527">
        <w:rPr>
          <w:bCs/>
          <w:szCs w:val="24"/>
        </w:rPr>
        <w:t>Las cuentas de los estados financieros analizadas mostraron movimientos y registros razonables, sin embargo, en las cuentas de activos se observaron inconvenientes con respecto a la base de datos y los vales correspondientes a cada uno de estos. Además, la cuenta N</w:t>
      </w:r>
      <w:r w:rsidR="00CE3114">
        <w:rPr>
          <w:bCs/>
          <w:szCs w:val="24"/>
        </w:rPr>
        <w:t>.</w:t>
      </w:r>
      <w:bookmarkStart w:id="0" w:name="_GoBack"/>
      <w:bookmarkEnd w:id="0"/>
      <w:r w:rsidRPr="00C36527">
        <w:rPr>
          <w:bCs/>
          <w:szCs w:val="24"/>
        </w:rPr>
        <w:t>°120202000 obras en diseño y construcción alcantarillados registran obras que deben ser capitalizadas y la cuenta N</w:t>
      </w:r>
      <w:r w:rsidR="00CE3114">
        <w:rPr>
          <w:bCs/>
          <w:szCs w:val="24"/>
        </w:rPr>
        <w:t>.</w:t>
      </w:r>
      <w:r w:rsidRPr="00C36527">
        <w:rPr>
          <w:bCs/>
          <w:szCs w:val="24"/>
        </w:rPr>
        <w:t xml:space="preserve">°50033100 </w:t>
      </w:r>
      <w:r w:rsidRPr="00C36527">
        <w:rPr>
          <w:bCs/>
          <w:szCs w:val="24"/>
        </w:rPr>
        <w:lastRenderedPageBreak/>
        <w:t xml:space="preserve">otros materiales y productos de uso de construcción muestran registros por pago de intereses moratorios. </w:t>
      </w:r>
    </w:p>
    <w:p w14:paraId="046AC440" w14:textId="77777777" w:rsidR="00C36527" w:rsidRPr="00C36527" w:rsidRDefault="00C36527" w:rsidP="00C36527">
      <w:pPr>
        <w:spacing w:before="100" w:line="360" w:lineRule="auto"/>
        <w:rPr>
          <w:bCs/>
          <w:szCs w:val="24"/>
        </w:rPr>
      </w:pPr>
    </w:p>
    <w:p w14:paraId="001420CB" w14:textId="0EF78C37" w:rsidR="00C36527" w:rsidRDefault="00C36527" w:rsidP="00C36527">
      <w:pPr>
        <w:spacing w:before="100" w:line="360" w:lineRule="auto"/>
        <w:rPr>
          <w:bCs/>
          <w:szCs w:val="24"/>
        </w:rPr>
      </w:pPr>
      <w:r w:rsidRPr="00C36527">
        <w:rPr>
          <w:bCs/>
          <w:szCs w:val="24"/>
        </w:rPr>
        <w:t xml:space="preserve">Además, algunos funcionarios tienen vacaciones acumuladas y otros presentan saldo en rojo. </w:t>
      </w:r>
    </w:p>
    <w:p w14:paraId="49CADFF7" w14:textId="77777777" w:rsidR="00C36527" w:rsidRPr="00C36527" w:rsidRDefault="00C36527" w:rsidP="00C36527">
      <w:pPr>
        <w:spacing w:before="100" w:line="360" w:lineRule="auto"/>
        <w:rPr>
          <w:bCs/>
          <w:szCs w:val="24"/>
        </w:rPr>
      </w:pPr>
    </w:p>
    <w:p w14:paraId="1F3ACA2A" w14:textId="77777777" w:rsidR="00C36527" w:rsidRPr="00C36527" w:rsidRDefault="00C36527" w:rsidP="00C36527">
      <w:pPr>
        <w:spacing w:before="100" w:line="360" w:lineRule="auto"/>
        <w:rPr>
          <w:bCs/>
          <w:szCs w:val="24"/>
        </w:rPr>
      </w:pPr>
      <w:r w:rsidRPr="00C36527">
        <w:rPr>
          <w:bCs/>
          <w:szCs w:val="24"/>
        </w:rPr>
        <w:t>Por lo anterior, se remiten los resultados, conclusiones y recomendaciones obtenidas para que esa Gerencia General tome las acciones pertinentes que correspondan.</w:t>
      </w:r>
    </w:p>
    <w:p w14:paraId="2D6A6C80" w14:textId="77777777" w:rsidR="00C36527" w:rsidRPr="00B10557" w:rsidRDefault="00C36527" w:rsidP="00C36527">
      <w:pPr>
        <w:spacing w:before="100" w:line="100" w:lineRule="atLeast"/>
        <w:rPr>
          <w:bCs/>
          <w:szCs w:val="24"/>
        </w:rPr>
      </w:pPr>
    </w:p>
    <w:p w14:paraId="1AFCB08A" w14:textId="3200C199" w:rsidR="002D395D" w:rsidRDefault="002D395D" w:rsidP="002D395D">
      <w:pPr>
        <w:widowControl w:val="0"/>
        <w:suppressAutoHyphens/>
        <w:autoSpaceDE w:val="0"/>
        <w:spacing w:after="0" w:line="360" w:lineRule="auto"/>
        <w:ind w:left="0" w:right="0" w:firstLine="0"/>
        <w:textAlignment w:val="baseline"/>
        <w:rPr>
          <w:rFonts w:eastAsia="SimSun"/>
          <w:color w:val="auto"/>
          <w:kern w:val="1"/>
          <w:szCs w:val="24"/>
          <w:lang w:eastAsia="hi-IN" w:bidi="hi-IN"/>
        </w:rPr>
      </w:pPr>
    </w:p>
    <w:p w14:paraId="620FDDA3" w14:textId="77777777" w:rsidR="002D395D" w:rsidRDefault="002D395D" w:rsidP="002D395D">
      <w:pPr>
        <w:widowControl w:val="0"/>
        <w:suppressAutoHyphens/>
        <w:autoSpaceDE w:val="0"/>
        <w:spacing w:after="0" w:line="360" w:lineRule="auto"/>
        <w:ind w:left="0" w:right="0" w:firstLine="0"/>
        <w:textAlignment w:val="baseline"/>
        <w:rPr>
          <w:rFonts w:eastAsia="SimSun"/>
          <w:color w:val="auto"/>
          <w:kern w:val="1"/>
          <w:szCs w:val="24"/>
          <w:lang w:eastAsia="hi-IN" w:bidi="hi-IN"/>
        </w:rPr>
      </w:pPr>
    </w:p>
    <w:p w14:paraId="7B0EB32D" w14:textId="77777777" w:rsidR="002D395D" w:rsidRPr="002D395D" w:rsidRDefault="002D395D" w:rsidP="002D395D">
      <w:pPr>
        <w:widowControl w:val="0"/>
        <w:suppressAutoHyphens/>
        <w:autoSpaceDE w:val="0"/>
        <w:spacing w:after="0" w:line="360" w:lineRule="auto"/>
        <w:ind w:left="0" w:right="0" w:firstLine="0"/>
        <w:textAlignment w:val="baseline"/>
        <w:rPr>
          <w:rFonts w:eastAsia="SimSun"/>
          <w:color w:val="auto"/>
          <w:kern w:val="1"/>
          <w:szCs w:val="24"/>
          <w:lang w:eastAsia="hi-IN" w:bidi="hi-IN"/>
        </w:rPr>
      </w:pPr>
    </w:p>
    <w:p w14:paraId="4BAE5370" w14:textId="1C61A886" w:rsidR="008B3A47" w:rsidRPr="008B3A47" w:rsidRDefault="0077422D" w:rsidP="008B3A47">
      <w:pPr>
        <w:suppressAutoHyphens/>
        <w:autoSpaceDE w:val="0"/>
        <w:spacing w:after="0" w:line="240" w:lineRule="auto"/>
        <w:ind w:left="0" w:right="0" w:firstLine="0"/>
        <w:rPr>
          <w:rFonts w:ascii="Calibri" w:eastAsia="Calibri" w:hAnsi="Calibri" w:cs="Calibri"/>
          <w:sz w:val="22"/>
        </w:rPr>
      </w:pPr>
      <w:r>
        <w:rPr>
          <w:rFonts w:ascii="Calibri" w:eastAsia="Calibri" w:hAnsi="Calibri" w:cs="Calibri"/>
          <w:sz w:val="22"/>
        </w:rPr>
        <w:t xml:space="preserve">Preparado por: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Aprobado por:   </w:t>
      </w:r>
      <w:r w:rsidR="008B3A47">
        <w:rPr>
          <w:rFonts w:ascii="Calibri" w:eastAsia="Calibri" w:hAnsi="Calibri" w:cs="Calibri"/>
          <w:sz w:val="22"/>
        </w:rPr>
        <w:tab/>
      </w:r>
      <w:r w:rsidR="008B3A47">
        <w:rPr>
          <w:rFonts w:ascii="Calibri" w:eastAsia="Calibri" w:hAnsi="Calibri" w:cs="Calibri"/>
          <w:sz w:val="22"/>
        </w:rPr>
        <w:tab/>
      </w:r>
    </w:p>
    <w:p w14:paraId="0C120E53" w14:textId="77777777" w:rsidR="000D2120" w:rsidRDefault="000D2120" w:rsidP="000D2120">
      <w:pPr>
        <w:pStyle w:val="Default"/>
      </w:pPr>
    </w:p>
    <w:p w14:paraId="2DFAA64F" w14:textId="0871981E" w:rsidR="002D395D" w:rsidRPr="002D395D" w:rsidRDefault="002D395D" w:rsidP="002D395D">
      <w:pPr>
        <w:spacing w:after="0" w:line="240" w:lineRule="auto"/>
        <w:ind w:right="283"/>
        <w:jc w:val="left"/>
        <w:rPr>
          <w:rFonts w:ascii="Calibri" w:eastAsia="Calibri" w:hAnsi="Calibri" w:cs="Calibri"/>
          <w:sz w:val="22"/>
          <w:szCs w:val="24"/>
          <w:lang w:val="es-CR"/>
        </w:rPr>
      </w:pPr>
      <w:r w:rsidRPr="002D395D">
        <w:rPr>
          <w:rFonts w:ascii="Calibri" w:eastAsia="Calibri" w:hAnsi="Calibri" w:cs="Calibri"/>
          <w:sz w:val="22"/>
          <w:szCs w:val="24"/>
          <w:lang w:val="es-CR"/>
        </w:rPr>
        <w:t xml:space="preserve">Licda. </w:t>
      </w:r>
      <w:r w:rsidR="00CE3114" w:rsidRPr="00C36527">
        <w:rPr>
          <w:rFonts w:ascii="Calibri" w:eastAsia="Calibri" w:hAnsi="Calibri" w:cs="Calibri"/>
          <w:sz w:val="22"/>
          <w:szCs w:val="24"/>
          <w:lang w:val="es-CR"/>
        </w:rPr>
        <w:t>Laura Monge Fonseca</w:t>
      </w:r>
      <w:r>
        <w:rPr>
          <w:rFonts w:ascii="Calibri" w:eastAsia="Calibri" w:hAnsi="Calibri" w:cs="Calibri"/>
          <w:sz w:val="22"/>
          <w:szCs w:val="24"/>
          <w:lang w:val="es-CR"/>
        </w:rPr>
        <w:tab/>
      </w:r>
      <w:r>
        <w:rPr>
          <w:rFonts w:ascii="Calibri" w:eastAsia="Calibri" w:hAnsi="Calibri" w:cs="Calibri"/>
          <w:sz w:val="22"/>
          <w:szCs w:val="24"/>
          <w:lang w:val="es-CR"/>
        </w:rPr>
        <w:tab/>
      </w:r>
      <w:r>
        <w:rPr>
          <w:rFonts w:ascii="Calibri" w:eastAsia="Calibri" w:hAnsi="Calibri" w:cs="Calibri"/>
          <w:sz w:val="22"/>
          <w:szCs w:val="24"/>
          <w:lang w:val="es-CR"/>
        </w:rPr>
        <w:tab/>
      </w:r>
      <w:r>
        <w:rPr>
          <w:rFonts w:ascii="Calibri" w:eastAsia="Calibri" w:hAnsi="Calibri" w:cs="Calibri"/>
          <w:sz w:val="22"/>
          <w:szCs w:val="24"/>
          <w:lang w:val="es-CR"/>
        </w:rPr>
        <w:tab/>
      </w:r>
      <w:r>
        <w:rPr>
          <w:rFonts w:ascii="Calibri" w:eastAsia="Calibri" w:hAnsi="Calibri" w:cs="Calibri"/>
          <w:sz w:val="22"/>
          <w:szCs w:val="24"/>
          <w:lang w:val="es-CR"/>
        </w:rPr>
        <w:tab/>
      </w:r>
      <w:r>
        <w:rPr>
          <w:rFonts w:ascii="Calibri" w:eastAsia="Calibri" w:hAnsi="Calibri" w:cs="Calibri"/>
          <w:sz w:val="22"/>
        </w:rPr>
        <w:t>MBA. Alfonso Segura Hidalgo</w:t>
      </w:r>
    </w:p>
    <w:p w14:paraId="6863C69F" w14:textId="39AD8106" w:rsidR="00C36527" w:rsidRPr="00C36527" w:rsidRDefault="00C36527" w:rsidP="00C36527">
      <w:pPr>
        <w:spacing w:after="0" w:line="240" w:lineRule="auto"/>
        <w:ind w:right="283"/>
        <w:jc w:val="left"/>
        <w:rPr>
          <w:rFonts w:ascii="Calibri" w:eastAsia="Calibri" w:hAnsi="Calibri" w:cs="Calibri"/>
          <w:sz w:val="22"/>
          <w:szCs w:val="24"/>
          <w:lang w:val="es-CR"/>
        </w:rPr>
      </w:pPr>
      <w:r w:rsidRPr="00C36527">
        <w:rPr>
          <w:rFonts w:ascii="Calibri" w:eastAsia="Calibri" w:hAnsi="Calibri" w:cs="Calibri"/>
          <w:sz w:val="22"/>
          <w:szCs w:val="24"/>
          <w:lang w:val="es-CR"/>
        </w:rPr>
        <w:t>Lic</w:t>
      </w:r>
      <w:r w:rsidR="00CE3114">
        <w:rPr>
          <w:rFonts w:ascii="Calibri" w:eastAsia="Calibri" w:hAnsi="Calibri" w:cs="Calibri"/>
          <w:sz w:val="22"/>
          <w:szCs w:val="24"/>
          <w:lang w:val="es-CR"/>
        </w:rPr>
        <w:t>.</w:t>
      </w:r>
      <w:r w:rsidRPr="00C36527">
        <w:rPr>
          <w:rFonts w:ascii="Calibri" w:eastAsia="Calibri" w:hAnsi="Calibri" w:cs="Calibri"/>
          <w:sz w:val="22"/>
          <w:szCs w:val="24"/>
          <w:lang w:val="es-CR"/>
        </w:rPr>
        <w:t xml:space="preserve"> Francisco Navarro </w:t>
      </w:r>
      <w:proofErr w:type="spellStart"/>
      <w:r w:rsidRPr="00C36527">
        <w:rPr>
          <w:rFonts w:ascii="Calibri" w:eastAsia="Calibri" w:hAnsi="Calibri" w:cs="Calibri"/>
          <w:sz w:val="22"/>
          <w:szCs w:val="24"/>
          <w:lang w:val="es-CR"/>
        </w:rPr>
        <w:t>Martén</w:t>
      </w:r>
      <w:proofErr w:type="spellEnd"/>
    </w:p>
    <w:p w14:paraId="4B3D072E" w14:textId="7A61AB22" w:rsidR="000D0B36" w:rsidRPr="000D0B36" w:rsidRDefault="005C73DC" w:rsidP="002D395D">
      <w:pPr>
        <w:spacing w:after="0" w:line="240" w:lineRule="auto"/>
        <w:ind w:right="283"/>
        <w:jc w:val="left"/>
        <w:rPr>
          <w:rFonts w:ascii="Calibri" w:eastAsia="Calibri" w:hAnsi="Calibri" w:cs="Calibri"/>
          <w:sz w:val="22"/>
          <w:lang w:val="es-CR"/>
        </w:rPr>
      </w:pPr>
      <w:r>
        <w:rPr>
          <w:rFonts w:ascii="Calibri" w:eastAsia="Calibri" w:hAnsi="Calibri" w:cs="Calibri"/>
          <w:sz w:val="22"/>
          <w:lang w:val="es-CR"/>
        </w:rPr>
        <w:tab/>
      </w:r>
      <w:r w:rsidR="000D0B36">
        <w:rPr>
          <w:rFonts w:ascii="Calibri" w:eastAsia="Calibri" w:hAnsi="Calibri" w:cs="Calibri"/>
          <w:sz w:val="22"/>
        </w:rPr>
        <w:tab/>
      </w:r>
      <w:r w:rsidR="000D0B36">
        <w:rPr>
          <w:rFonts w:ascii="Calibri" w:eastAsia="Calibri" w:hAnsi="Calibri" w:cs="Calibri"/>
          <w:sz w:val="22"/>
        </w:rPr>
        <w:tab/>
      </w:r>
      <w:r w:rsidR="000D0B36">
        <w:rPr>
          <w:rFonts w:ascii="Calibri" w:eastAsia="Calibri" w:hAnsi="Calibri" w:cs="Calibri"/>
          <w:sz w:val="22"/>
        </w:rPr>
        <w:tab/>
      </w:r>
    </w:p>
    <w:p w14:paraId="2F7659FC" w14:textId="77777777" w:rsidR="0071192F" w:rsidRDefault="0029508D" w:rsidP="00E57E85">
      <w:pPr>
        <w:spacing w:after="0" w:line="240" w:lineRule="auto"/>
        <w:ind w:right="283"/>
        <w:jc w:val="left"/>
        <w:rPr>
          <w:rFonts w:ascii="Calibri" w:eastAsia="Calibri" w:hAnsi="Calibri" w:cs="Calibri"/>
          <w:sz w:val="22"/>
          <w:lang w:val="es-CR"/>
        </w:rPr>
      </w:pPr>
      <w:r>
        <w:rPr>
          <w:rFonts w:ascii="Calibri" w:eastAsia="Calibri" w:hAnsi="Calibri" w:cs="Calibri"/>
          <w:sz w:val="22"/>
          <w:lang w:val="es-CR"/>
        </w:rPr>
        <w:tab/>
      </w:r>
      <w:r w:rsidR="00E57E85">
        <w:rPr>
          <w:rFonts w:ascii="Calibri" w:eastAsia="Calibri" w:hAnsi="Calibri" w:cs="Calibri"/>
          <w:sz w:val="22"/>
          <w:lang w:val="es-CR"/>
        </w:rPr>
        <w:tab/>
      </w:r>
      <w:r w:rsidR="00E57E85">
        <w:rPr>
          <w:rFonts w:ascii="Calibri" w:eastAsia="Calibri" w:hAnsi="Calibri" w:cs="Calibri"/>
          <w:sz w:val="22"/>
          <w:lang w:val="es-CR"/>
        </w:rPr>
        <w:tab/>
      </w:r>
    </w:p>
    <w:p w14:paraId="3FAB4617" w14:textId="7B636714" w:rsidR="00E57E85" w:rsidRPr="00E57E85" w:rsidRDefault="00E57E85" w:rsidP="00E57E85">
      <w:pPr>
        <w:spacing w:after="0" w:line="240" w:lineRule="auto"/>
        <w:ind w:right="283"/>
        <w:jc w:val="left"/>
        <w:rPr>
          <w:rFonts w:ascii="Calibri" w:eastAsia="Calibri" w:hAnsi="Calibri" w:cs="Calibri"/>
          <w:sz w:val="22"/>
          <w:lang w:val="es-CR"/>
        </w:rPr>
      </w:pPr>
      <w:r>
        <w:rPr>
          <w:rFonts w:ascii="Calibri" w:eastAsia="Calibri" w:hAnsi="Calibri" w:cs="Calibri"/>
          <w:sz w:val="22"/>
          <w:lang w:val="es-CR"/>
        </w:rPr>
        <w:tab/>
      </w:r>
      <w:r>
        <w:rPr>
          <w:rFonts w:ascii="Calibri" w:eastAsia="Calibri" w:hAnsi="Calibri" w:cs="Calibri"/>
          <w:sz w:val="22"/>
          <w:lang w:val="es-CR"/>
        </w:rPr>
        <w:tab/>
      </w:r>
    </w:p>
    <w:p w14:paraId="16204D9F" w14:textId="5F8A6283" w:rsidR="0077422D" w:rsidRDefault="0077422D" w:rsidP="00257076">
      <w:pPr>
        <w:spacing w:after="0" w:line="240" w:lineRule="auto"/>
        <w:ind w:right="283"/>
        <w:jc w:val="left"/>
      </w:pPr>
      <w:r>
        <w:rPr>
          <w:rFonts w:ascii="Calibri" w:eastAsia="Calibri" w:hAnsi="Calibri" w:cs="Calibri"/>
          <w:sz w:val="22"/>
        </w:rPr>
        <w:tab/>
        <w:t xml:space="preserve">Fecha: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Hora: </w:t>
      </w:r>
    </w:p>
    <w:p w14:paraId="5C2D7C19" w14:textId="2DB424C4" w:rsidR="0077422D" w:rsidRPr="00981971" w:rsidRDefault="00CE3114">
      <w:pPr>
        <w:spacing w:after="0" w:line="240" w:lineRule="auto"/>
        <w:ind w:right="0"/>
        <w:jc w:val="left"/>
        <w:rPr>
          <w:color w:val="auto"/>
        </w:rPr>
      </w:pPr>
      <w:r>
        <w:rPr>
          <w:rFonts w:ascii="Calibri" w:eastAsia="Calibri" w:hAnsi="Calibri" w:cs="Calibri"/>
          <w:color w:val="auto"/>
          <w:sz w:val="22"/>
        </w:rPr>
        <w:t>04</w:t>
      </w:r>
      <w:r w:rsidR="0077422D" w:rsidRPr="00981971">
        <w:rPr>
          <w:rFonts w:ascii="Calibri" w:eastAsia="Calibri" w:hAnsi="Calibri" w:cs="Calibri"/>
          <w:color w:val="auto"/>
          <w:sz w:val="22"/>
        </w:rPr>
        <w:t>-</w:t>
      </w:r>
      <w:r>
        <w:rPr>
          <w:rFonts w:ascii="Calibri" w:eastAsia="Calibri" w:hAnsi="Calibri" w:cs="Calibri"/>
          <w:color w:val="auto"/>
          <w:sz w:val="22"/>
        </w:rPr>
        <w:t>1</w:t>
      </w:r>
      <w:r w:rsidR="00257076">
        <w:rPr>
          <w:rFonts w:ascii="Calibri" w:eastAsia="Calibri" w:hAnsi="Calibri" w:cs="Calibri"/>
          <w:color w:val="auto"/>
          <w:sz w:val="22"/>
        </w:rPr>
        <w:t>0</w:t>
      </w:r>
      <w:r w:rsidR="0077422D" w:rsidRPr="00981971">
        <w:rPr>
          <w:rFonts w:ascii="Calibri" w:eastAsia="Calibri" w:hAnsi="Calibri" w:cs="Calibri"/>
          <w:color w:val="auto"/>
          <w:sz w:val="22"/>
        </w:rPr>
        <w:t>-201</w:t>
      </w:r>
      <w:r w:rsidR="00257076">
        <w:rPr>
          <w:rFonts w:ascii="Calibri" w:eastAsia="Calibri" w:hAnsi="Calibri" w:cs="Calibri"/>
          <w:color w:val="auto"/>
          <w:sz w:val="22"/>
        </w:rPr>
        <w:t>9</w:t>
      </w:r>
      <w:r w:rsidR="0077422D" w:rsidRPr="00981971">
        <w:rPr>
          <w:rFonts w:ascii="Calibri" w:eastAsia="Calibri" w:hAnsi="Calibri" w:cs="Calibri"/>
          <w:color w:val="auto"/>
          <w:sz w:val="22"/>
        </w:rPr>
        <w:t xml:space="preserve"> </w:t>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2D395D">
        <w:rPr>
          <w:rFonts w:ascii="Calibri" w:eastAsia="Calibri" w:hAnsi="Calibri" w:cs="Calibri"/>
          <w:color w:val="auto"/>
          <w:sz w:val="22"/>
        </w:rPr>
        <w:t>1</w:t>
      </w:r>
      <w:r>
        <w:rPr>
          <w:rFonts w:ascii="Calibri" w:eastAsia="Calibri" w:hAnsi="Calibri" w:cs="Calibri"/>
          <w:color w:val="auto"/>
          <w:sz w:val="22"/>
        </w:rPr>
        <w:t>2</w:t>
      </w:r>
      <w:r w:rsidR="00F717CE">
        <w:rPr>
          <w:rFonts w:ascii="Calibri" w:eastAsia="Calibri" w:hAnsi="Calibri" w:cs="Calibri"/>
          <w:color w:val="auto"/>
          <w:sz w:val="22"/>
        </w:rPr>
        <w:t>:</w:t>
      </w:r>
      <w:r w:rsidR="002D395D">
        <w:rPr>
          <w:rFonts w:ascii="Calibri" w:eastAsia="Calibri" w:hAnsi="Calibri" w:cs="Calibri"/>
          <w:color w:val="auto"/>
          <w:sz w:val="22"/>
        </w:rPr>
        <w:t>50</w:t>
      </w:r>
      <w:r w:rsidR="0077422D" w:rsidRPr="00981971">
        <w:rPr>
          <w:rFonts w:ascii="Calibri" w:eastAsia="Calibri" w:hAnsi="Calibri" w:cs="Calibri"/>
          <w:color w:val="auto"/>
          <w:sz w:val="22"/>
        </w:rPr>
        <w:t xml:space="preserve"> </w:t>
      </w:r>
      <w:r>
        <w:rPr>
          <w:rFonts w:ascii="Calibri" w:eastAsia="Calibri" w:hAnsi="Calibri" w:cs="Calibri"/>
          <w:color w:val="auto"/>
          <w:sz w:val="22"/>
        </w:rPr>
        <w:t>p</w:t>
      </w:r>
      <w:r w:rsidR="0077422D" w:rsidRPr="00981971">
        <w:rPr>
          <w:rFonts w:ascii="Calibri" w:eastAsia="Calibri" w:hAnsi="Calibri" w:cs="Calibri"/>
          <w:color w:val="auto"/>
          <w:sz w:val="22"/>
        </w:rPr>
        <w:t xml:space="preserve">m </w:t>
      </w:r>
    </w:p>
    <w:sectPr w:rsidR="0077422D" w:rsidRPr="00981971" w:rsidSect="002D395D">
      <w:headerReference w:type="default" r:id="rId10"/>
      <w:footerReference w:type="default" r:id="rId11"/>
      <w:type w:val="continuous"/>
      <w:pgSz w:w="11906" w:h="16838"/>
      <w:pgMar w:top="1440" w:right="1274" w:bottom="1134" w:left="1702" w:header="851" w:footer="350" w:gutter="0"/>
      <w:cols w:space="19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559E5" w14:textId="77777777" w:rsidR="00665270" w:rsidRDefault="00665270" w:rsidP="00C463E9">
      <w:pPr>
        <w:spacing w:after="0" w:line="240" w:lineRule="auto"/>
      </w:pPr>
      <w:r>
        <w:separator/>
      </w:r>
    </w:p>
  </w:endnote>
  <w:endnote w:type="continuationSeparator" w:id="0">
    <w:p w14:paraId="5584E5F1" w14:textId="77777777" w:rsidR="00665270" w:rsidRDefault="00665270" w:rsidP="00C4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01">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FEA37" w14:textId="77777777" w:rsidR="002D395D" w:rsidRDefault="002D395D">
    <w:pPr>
      <w:pStyle w:val="Piedepgina"/>
      <w:jc w:val="right"/>
      <w:rPr>
        <w:sz w:val="20"/>
        <w:szCs w:val="20"/>
      </w:rPr>
    </w:pPr>
  </w:p>
  <w:p w14:paraId="032516EF" w14:textId="3E9B1FCE" w:rsidR="00C463E9" w:rsidRPr="00C463E9" w:rsidRDefault="00C463E9">
    <w:pPr>
      <w:pStyle w:val="Piedepgina"/>
      <w:jc w:val="right"/>
      <w:rPr>
        <w:sz w:val="20"/>
        <w:szCs w:val="20"/>
      </w:rPr>
    </w:pPr>
    <w:r w:rsidRPr="00C463E9">
      <w:rPr>
        <w:sz w:val="20"/>
        <w:szCs w:val="20"/>
      </w:rPr>
      <w:t>Pág.</w:t>
    </w:r>
    <w:sdt>
      <w:sdtPr>
        <w:rPr>
          <w:sz w:val="20"/>
          <w:szCs w:val="20"/>
        </w:rPr>
        <w:id w:val="1520734750"/>
        <w:docPartObj>
          <w:docPartGallery w:val="Page Numbers (Bottom of Page)"/>
          <w:docPartUnique/>
        </w:docPartObj>
      </w:sdtPr>
      <w:sdtEndPr/>
      <w:sdtContent>
        <w:r w:rsidRPr="00C463E9">
          <w:rPr>
            <w:sz w:val="20"/>
            <w:szCs w:val="20"/>
          </w:rPr>
          <w:fldChar w:fldCharType="begin"/>
        </w:r>
        <w:r w:rsidRPr="00C463E9">
          <w:rPr>
            <w:sz w:val="20"/>
            <w:szCs w:val="20"/>
          </w:rPr>
          <w:instrText>PAGE   \* MERGEFORMAT</w:instrText>
        </w:r>
        <w:r w:rsidRPr="00C463E9">
          <w:rPr>
            <w:sz w:val="20"/>
            <w:szCs w:val="20"/>
          </w:rPr>
          <w:fldChar w:fldCharType="separate"/>
        </w:r>
        <w:r w:rsidRPr="00C463E9">
          <w:rPr>
            <w:sz w:val="20"/>
            <w:szCs w:val="20"/>
          </w:rPr>
          <w:t>2</w:t>
        </w:r>
        <w:r w:rsidRPr="00C463E9">
          <w:rPr>
            <w:sz w:val="20"/>
            <w:szCs w:val="20"/>
          </w:rPr>
          <w:fldChar w:fldCharType="end"/>
        </w:r>
      </w:sdtContent>
    </w:sdt>
  </w:p>
  <w:p w14:paraId="40ED7C4E" w14:textId="77777777" w:rsidR="00C463E9" w:rsidRDefault="00C463E9">
    <w:pPr>
      <w:pStyle w:val="Piedepgina"/>
    </w:pPr>
  </w:p>
  <w:p w14:paraId="34B6F2ED" w14:textId="77777777" w:rsidR="00000000" w:rsidRDefault="006652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EFD7E" w14:textId="77777777" w:rsidR="00665270" w:rsidRDefault="00665270" w:rsidP="00C463E9">
      <w:pPr>
        <w:spacing w:after="0" w:line="240" w:lineRule="auto"/>
      </w:pPr>
      <w:r>
        <w:separator/>
      </w:r>
    </w:p>
  </w:footnote>
  <w:footnote w:type="continuationSeparator" w:id="0">
    <w:p w14:paraId="0F7598CB" w14:textId="77777777" w:rsidR="00665270" w:rsidRDefault="00665270" w:rsidP="00C46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75B2" w14:textId="77777777" w:rsidR="00C463E9" w:rsidRDefault="00C463E9" w:rsidP="00C463E9">
    <w:pPr>
      <w:spacing w:after="156" w:line="259" w:lineRule="auto"/>
      <w:ind w:right="0"/>
      <w:jc w:val="left"/>
    </w:pPr>
    <w:r>
      <w:rPr>
        <w:noProof/>
      </w:rPr>
      <w:drawing>
        <wp:anchor distT="0" distB="0" distL="114300" distR="114300" simplePos="0" relativeHeight="251659264" behindDoc="0" locked="0" layoutInCell="1" allowOverlap="0" wp14:anchorId="25AD572E" wp14:editId="05F6598E">
          <wp:simplePos x="0" y="0"/>
          <wp:positionH relativeFrom="column">
            <wp:posOffset>-728395</wp:posOffset>
          </wp:positionH>
          <wp:positionV relativeFrom="paragraph">
            <wp:posOffset>-129241</wp:posOffset>
          </wp:positionV>
          <wp:extent cx="770890" cy="737870"/>
          <wp:effectExtent l="0" t="0" r="0" b="0"/>
          <wp:wrapSquare wrapText="bothSides"/>
          <wp:docPr id="6"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770890" cy="737870"/>
                  </a:xfrm>
                  <a:prstGeom prst="rect">
                    <a:avLst/>
                  </a:prstGeom>
                </pic:spPr>
              </pic:pic>
            </a:graphicData>
          </a:graphic>
        </wp:anchor>
      </w:drawing>
    </w:r>
    <w:r>
      <w:rPr>
        <w:b/>
      </w:rPr>
      <w:t xml:space="preserve">INSTITUTO COSTARRICENSE DE ACUEDUCTOS Y ALCANTARILLADOS </w:t>
    </w:r>
  </w:p>
  <w:p w14:paraId="0DB72C72" w14:textId="77777777" w:rsidR="00C463E9" w:rsidRDefault="00C463E9" w:rsidP="00C463E9">
    <w:pPr>
      <w:spacing w:after="107" w:line="259" w:lineRule="auto"/>
      <w:ind w:left="667" w:right="0"/>
      <w:jc w:val="center"/>
    </w:pPr>
    <w:r>
      <w:rPr>
        <w:b/>
      </w:rPr>
      <w:t xml:space="preserve">San José, Costa Rica </w:t>
    </w:r>
  </w:p>
  <w:p w14:paraId="36EC9A42" w14:textId="12E338A5" w:rsidR="00C463E9" w:rsidRDefault="00C463E9" w:rsidP="002D395D">
    <w:pPr>
      <w:spacing w:after="107" w:line="259" w:lineRule="auto"/>
      <w:ind w:left="-5" w:right="193"/>
      <w:jc w:val="center"/>
    </w:pPr>
    <w:r>
      <w:rPr>
        <w:b/>
      </w:rPr>
      <w:t>Apartado 1097-1200         Teléfono 2242-5050</w:t>
    </w:r>
    <w:r>
      <w:rPr>
        <w:rFonts w:ascii="Calibri" w:eastAsia="Calibri" w:hAnsi="Calibri" w:cs="Calibri"/>
        <w:sz w:val="22"/>
      </w:rPr>
      <w:t xml:space="preserve"> </w:t>
    </w:r>
  </w:p>
  <w:p w14:paraId="6D5C2749" w14:textId="77777777" w:rsidR="00000000" w:rsidRDefault="006652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E522B"/>
    <w:multiLevelType w:val="hybridMultilevel"/>
    <w:tmpl w:val="F6E8B0A6"/>
    <w:lvl w:ilvl="0" w:tplc="140A0005">
      <w:start w:val="1"/>
      <w:numFmt w:val="bullet"/>
      <w:lvlText w:val=""/>
      <w:lvlJc w:val="left"/>
      <w:pPr>
        <w:ind w:left="862" w:hanging="360"/>
      </w:pPr>
      <w:rPr>
        <w:rFonts w:ascii="Wingdings" w:hAnsi="Wingdings" w:hint="default"/>
      </w:rPr>
    </w:lvl>
    <w:lvl w:ilvl="1" w:tplc="140A0003" w:tentative="1">
      <w:start w:val="1"/>
      <w:numFmt w:val="bullet"/>
      <w:lvlText w:val="o"/>
      <w:lvlJc w:val="left"/>
      <w:pPr>
        <w:ind w:left="1582" w:hanging="360"/>
      </w:pPr>
      <w:rPr>
        <w:rFonts w:ascii="Courier New" w:hAnsi="Courier New" w:cs="Courier New" w:hint="default"/>
      </w:rPr>
    </w:lvl>
    <w:lvl w:ilvl="2" w:tplc="140A0005" w:tentative="1">
      <w:start w:val="1"/>
      <w:numFmt w:val="bullet"/>
      <w:lvlText w:val=""/>
      <w:lvlJc w:val="left"/>
      <w:pPr>
        <w:ind w:left="2302" w:hanging="360"/>
      </w:pPr>
      <w:rPr>
        <w:rFonts w:ascii="Wingdings" w:hAnsi="Wingdings" w:hint="default"/>
      </w:rPr>
    </w:lvl>
    <w:lvl w:ilvl="3" w:tplc="140A0001" w:tentative="1">
      <w:start w:val="1"/>
      <w:numFmt w:val="bullet"/>
      <w:lvlText w:val=""/>
      <w:lvlJc w:val="left"/>
      <w:pPr>
        <w:ind w:left="3022" w:hanging="360"/>
      </w:pPr>
      <w:rPr>
        <w:rFonts w:ascii="Symbol" w:hAnsi="Symbol" w:hint="default"/>
      </w:rPr>
    </w:lvl>
    <w:lvl w:ilvl="4" w:tplc="140A0003" w:tentative="1">
      <w:start w:val="1"/>
      <w:numFmt w:val="bullet"/>
      <w:lvlText w:val="o"/>
      <w:lvlJc w:val="left"/>
      <w:pPr>
        <w:ind w:left="3742" w:hanging="360"/>
      </w:pPr>
      <w:rPr>
        <w:rFonts w:ascii="Courier New" w:hAnsi="Courier New" w:cs="Courier New" w:hint="default"/>
      </w:rPr>
    </w:lvl>
    <w:lvl w:ilvl="5" w:tplc="140A0005" w:tentative="1">
      <w:start w:val="1"/>
      <w:numFmt w:val="bullet"/>
      <w:lvlText w:val=""/>
      <w:lvlJc w:val="left"/>
      <w:pPr>
        <w:ind w:left="4462" w:hanging="360"/>
      </w:pPr>
      <w:rPr>
        <w:rFonts w:ascii="Wingdings" w:hAnsi="Wingdings" w:hint="default"/>
      </w:rPr>
    </w:lvl>
    <w:lvl w:ilvl="6" w:tplc="140A0001" w:tentative="1">
      <w:start w:val="1"/>
      <w:numFmt w:val="bullet"/>
      <w:lvlText w:val=""/>
      <w:lvlJc w:val="left"/>
      <w:pPr>
        <w:ind w:left="5182" w:hanging="360"/>
      </w:pPr>
      <w:rPr>
        <w:rFonts w:ascii="Symbol" w:hAnsi="Symbol" w:hint="default"/>
      </w:rPr>
    </w:lvl>
    <w:lvl w:ilvl="7" w:tplc="140A0003" w:tentative="1">
      <w:start w:val="1"/>
      <w:numFmt w:val="bullet"/>
      <w:lvlText w:val="o"/>
      <w:lvlJc w:val="left"/>
      <w:pPr>
        <w:ind w:left="5902" w:hanging="360"/>
      </w:pPr>
      <w:rPr>
        <w:rFonts w:ascii="Courier New" w:hAnsi="Courier New" w:cs="Courier New" w:hint="default"/>
      </w:rPr>
    </w:lvl>
    <w:lvl w:ilvl="8" w:tplc="140A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87"/>
    <w:rsid w:val="00074A2F"/>
    <w:rsid w:val="000C5ED6"/>
    <w:rsid w:val="000D0B36"/>
    <w:rsid w:val="000D2120"/>
    <w:rsid w:val="00143690"/>
    <w:rsid w:val="00245ED9"/>
    <w:rsid w:val="00257076"/>
    <w:rsid w:val="0027197D"/>
    <w:rsid w:val="00294C9A"/>
    <w:rsid w:val="0029508D"/>
    <w:rsid w:val="002B2CA9"/>
    <w:rsid w:val="002D395D"/>
    <w:rsid w:val="00307955"/>
    <w:rsid w:val="00413168"/>
    <w:rsid w:val="005A46FE"/>
    <w:rsid w:val="005C73DC"/>
    <w:rsid w:val="00636BD7"/>
    <w:rsid w:val="00665270"/>
    <w:rsid w:val="0071192F"/>
    <w:rsid w:val="00772C33"/>
    <w:rsid w:val="0077422D"/>
    <w:rsid w:val="00856073"/>
    <w:rsid w:val="008A5C1B"/>
    <w:rsid w:val="008B3A47"/>
    <w:rsid w:val="008C6887"/>
    <w:rsid w:val="00981971"/>
    <w:rsid w:val="009B1D14"/>
    <w:rsid w:val="00AC3BAD"/>
    <w:rsid w:val="00AC6EEA"/>
    <w:rsid w:val="00B95B7A"/>
    <w:rsid w:val="00C36527"/>
    <w:rsid w:val="00C463E9"/>
    <w:rsid w:val="00CE3114"/>
    <w:rsid w:val="00D84E3D"/>
    <w:rsid w:val="00E512CB"/>
    <w:rsid w:val="00E57E85"/>
    <w:rsid w:val="00E66440"/>
    <w:rsid w:val="00E91A39"/>
    <w:rsid w:val="00F717CE"/>
    <w:rsid w:val="00F74AE1"/>
    <w:rsid w:val="00FA1808"/>
    <w:rsid w:val="00FA3A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0F594"/>
  <w15:docId w15:val="{5C78E4EF-8EDB-4A40-95CC-9A5400CB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0" w:line="250" w:lineRule="auto"/>
      <w:ind w:left="10" w:right="56" w:hanging="10"/>
      <w:jc w:val="both"/>
    </w:pPr>
    <w:rPr>
      <w:rFonts w:ascii="Arial" w:eastAsia="Arial" w:hAnsi="Arial" w:cs="Arial"/>
      <w:color w:val="000000"/>
      <w:sz w:val="24"/>
    </w:rPr>
  </w:style>
  <w:style w:type="paragraph" w:styleId="Ttulo4">
    <w:name w:val="heading 4"/>
    <w:basedOn w:val="Normal"/>
    <w:next w:val="Normal"/>
    <w:link w:val="Ttulo4Car"/>
    <w:uiPriority w:val="9"/>
    <w:semiHidden/>
    <w:unhideWhenUsed/>
    <w:qFormat/>
    <w:rsid w:val="002D39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2detindependiente4">
    <w:name w:val="Sangría 2 de t. independiente4"/>
    <w:basedOn w:val="Normal"/>
    <w:rsid w:val="00C463E9"/>
    <w:pPr>
      <w:suppressAutoHyphens/>
      <w:spacing w:after="0" w:line="240" w:lineRule="auto"/>
      <w:ind w:left="720" w:right="0" w:firstLine="0"/>
      <w:textAlignment w:val="baseline"/>
    </w:pPr>
    <w:rPr>
      <w:rFonts w:ascii="Courier New" w:eastAsia="Times New Roman" w:hAnsi="Courier New" w:cs="Courier New"/>
      <w:color w:val="auto"/>
      <w:kern w:val="1"/>
      <w:sz w:val="20"/>
      <w:szCs w:val="20"/>
      <w:lang w:val="es-CR" w:eastAsia="ar-SA"/>
    </w:rPr>
  </w:style>
  <w:style w:type="paragraph" w:styleId="Encabezado">
    <w:name w:val="header"/>
    <w:basedOn w:val="Normal"/>
    <w:link w:val="EncabezadoCar"/>
    <w:uiPriority w:val="99"/>
    <w:unhideWhenUsed/>
    <w:rsid w:val="00C463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63E9"/>
    <w:rPr>
      <w:rFonts w:ascii="Arial" w:eastAsia="Arial" w:hAnsi="Arial" w:cs="Arial"/>
      <w:color w:val="000000"/>
      <w:sz w:val="24"/>
    </w:rPr>
  </w:style>
  <w:style w:type="paragraph" w:styleId="Piedepgina">
    <w:name w:val="footer"/>
    <w:basedOn w:val="Normal"/>
    <w:link w:val="PiedepginaCar"/>
    <w:uiPriority w:val="99"/>
    <w:unhideWhenUsed/>
    <w:rsid w:val="00C463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63E9"/>
    <w:rPr>
      <w:rFonts w:ascii="Arial" w:eastAsia="Arial" w:hAnsi="Arial" w:cs="Arial"/>
      <w:color w:val="000000"/>
      <w:sz w:val="24"/>
    </w:rPr>
  </w:style>
  <w:style w:type="paragraph" w:customStyle="1" w:styleId="Prrafodelista1">
    <w:name w:val="Párrafo de lista1"/>
    <w:basedOn w:val="Normal"/>
    <w:link w:val="Prrafodelista1Car"/>
    <w:rsid w:val="00E57E85"/>
    <w:pPr>
      <w:suppressAutoHyphens/>
      <w:spacing w:after="200" w:line="276" w:lineRule="auto"/>
      <w:ind w:left="720" w:right="0" w:firstLine="0"/>
      <w:jc w:val="left"/>
    </w:pPr>
    <w:rPr>
      <w:rFonts w:ascii="Calibri" w:eastAsia="SimSun" w:hAnsi="Calibri" w:cs="font501"/>
      <w:color w:val="auto"/>
      <w:kern w:val="1"/>
      <w:sz w:val="22"/>
      <w:lang w:val="es-CR" w:eastAsia="ar-SA"/>
    </w:rPr>
  </w:style>
  <w:style w:type="character" w:customStyle="1" w:styleId="Prrafodelista1Car">
    <w:name w:val="Párrafo de lista1 Car"/>
    <w:link w:val="Prrafodelista1"/>
    <w:rsid w:val="00E57E85"/>
    <w:rPr>
      <w:rFonts w:ascii="Calibri" w:eastAsia="SimSun" w:hAnsi="Calibri" w:cs="font501"/>
      <w:kern w:val="1"/>
      <w:lang w:val="es-CR" w:eastAsia="ar-SA"/>
    </w:rPr>
  </w:style>
  <w:style w:type="paragraph" w:customStyle="1" w:styleId="Default">
    <w:name w:val="Default"/>
    <w:rsid w:val="000D2120"/>
    <w:pPr>
      <w:autoSpaceDE w:val="0"/>
      <w:autoSpaceDN w:val="0"/>
      <w:adjustRightInd w:val="0"/>
      <w:spacing w:after="0" w:line="240" w:lineRule="auto"/>
    </w:pPr>
    <w:rPr>
      <w:rFonts w:ascii="Arial" w:hAnsi="Arial" w:cs="Arial"/>
      <w:color w:val="000000"/>
      <w:sz w:val="24"/>
      <w:szCs w:val="24"/>
      <w:lang w:val="es-CR"/>
    </w:rPr>
  </w:style>
  <w:style w:type="character" w:customStyle="1" w:styleId="Ttulo4Car">
    <w:name w:val="Título 4 Car"/>
    <w:basedOn w:val="Fuentedeprrafopredeter"/>
    <w:link w:val="Ttulo4"/>
    <w:uiPriority w:val="9"/>
    <w:semiHidden/>
    <w:rsid w:val="002D395D"/>
    <w:rPr>
      <w:rFonts w:asciiTheme="majorHAnsi" w:eastAsiaTheme="majorEastAsia" w:hAnsiTheme="majorHAnsi" w:cstheme="majorBidi"/>
      <w:i/>
      <w:iCs/>
      <w:color w:val="2F5496" w:themeColor="accent1" w:themeShade="BF"/>
      <w:sz w:val="24"/>
    </w:rPr>
  </w:style>
  <w:style w:type="paragraph" w:customStyle="1" w:styleId="Standard">
    <w:name w:val="Standard"/>
    <w:link w:val="StandardCar"/>
    <w:rsid w:val="002D395D"/>
    <w:pPr>
      <w:suppressAutoHyphens/>
      <w:spacing w:after="0" w:line="240" w:lineRule="auto"/>
      <w:textAlignment w:val="baseline"/>
    </w:pPr>
    <w:rPr>
      <w:rFonts w:ascii="Times New Roman" w:eastAsia="Times New Roman" w:hAnsi="Times New Roman" w:cs="Times New Roman"/>
      <w:kern w:val="1"/>
      <w:sz w:val="20"/>
      <w:szCs w:val="20"/>
      <w:lang w:val="es-CR" w:eastAsia="ar-SA"/>
    </w:rPr>
  </w:style>
  <w:style w:type="character" w:customStyle="1" w:styleId="StandardCar">
    <w:name w:val="Standard Car"/>
    <w:link w:val="Standard"/>
    <w:rsid w:val="002D395D"/>
    <w:rPr>
      <w:rFonts w:ascii="Times New Roman" w:eastAsia="Times New Roman" w:hAnsi="Times New Roman" w:cs="Times New Roman"/>
      <w:kern w:val="1"/>
      <w:sz w:val="20"/>
      <w:szCs w:val="20"/>
      <w:lang w:val="es-C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64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020C3B2D573F345A6D4940144AE1DBE" ma:contentTypeVersion="2" ma:contentTypeDescription="Crear nuevo documento." ma:contentTypeScope="" ma:versionID="0de0b30cebb334a1e44ecd89db6cd7b3">
  <xsd:schema xmlns:xsd="http://www.w3.org/2001/XMLSchema" xmlns:xs="http://www.w3.org/2001/XMLSchema" xmlns:p="http://schemas.microsoft.com/office/2006/metadata/properties" xmlns:ns2="e68a7591-65f0-4645-b342-0e87a91376d5" targetNamespace="http://schemas.microsoft.com/office/2006/metadata/properties" ma:root="true" ma:fieldsID="07c0176bc87653e367986c12c296f2b6" ns2:_="">
    <xsd:import namespace="e68a7591-65f0-4645-b342-0e87a91376d5"/>
    <xsd:element name="properties">
      <xsd:complexType>
        <xsd:sequence>
          <xsd:element name="documentManagement">
            <xsd:complexType>
              <xsd:all>
                <xsd:element ref="ns2:Descarg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a7591-65f0-4645-b342-0e87a91376d5" elementFormDefault="qualified">
    <xsd:import namespace="http://schemas.microsoft.com/office/2006/documentManagement/types"/>
    <xsd:import namespace="http://schemas.microsoft.com/office/infopath/2007/PartnerControls"/>
    <xsd:element name="Descargar" ma:index="8" nillable="true" ma:displayName="Descargar" ma:default="&amp;lt;a class-&amp;quot;ms-listlink ms-draggable&amp;quot; onclick-&amp;quot;return DispEx(this,event,&amp;#39;TRUE&amp;#39;,&amp;#39;FALSE&amp;#39;,&amp;#39;FALSE&amp;#39;,&amp;#39;SharePoint.OpenDocuments.3&amp;#39;,&amp;#39;1&amp;#39;1&amp;#39;1&amp;#39;1&amp;#39;1&amp;#39;1&amp;#39;1&amp;#39;1&amp;#39;,&amp;#39;SharePoint.OpenDocuments&amp;#39;,&amp;#39;&amp;#39;&amp;#39;&amp;#39;&amp;#39;&amp;#39;,&amp;#39;&amp;#39;&amp;#39;,&amp;#39;&amp;#39;1&amp;#39;,&amp;#39;0&amp;#39;,&amp;#39;0&amp;#39;,&amp;#39;0x7fffffffffff&amp;#39;)&amp;quot; href&amp;#39;&amp;quot;[%Elemento actual: URL relativa del servidor%]&amp;quot; DragId&amp;quot;&amp;quot;7&amp;quot;&amp;gt;Prueba&amp;lt;/a&amp;gt;" ma:description="" ma:internalName="Descarga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argar xmlns="e68a7591-65f0-4645-b342-0e87a91376d5">&lt;a class="ms-listlink ms-draggable" target="_blank" href="/transparenciaInst/_layouts/download.aspx?SourceUrl=https%3a//www.aya.go.cr/transparenciaInst/rendicion_cuentas/InforEspAuditoria/Informes%202019/AU-2019-00598.docx"&gt;
&lt;img unselectable="on" alt="" src="/transparenciaInst/datos_abiertos/Activos%20del%20Sitio/descargar.png" style="top:0px;left:-320px" /&gt;&lt;/a&gt;</Descargar>
  </documentManagement>
</p:properties>
</file>

<file path=customXml/itemProps1.xml><?xml version="1.0" encoding="utf-8"?>
<ds:datastoreItem xmlns:ds="http://schemas.openxmlformats.org/officeDocument/2006/customXml" ds:itemID="{5040FB7C-FD5E-4AD1-9C3B-C3AEB78ACEB4}"/>
</file>

<file path=customXml/itemProps2.xml><?xml version="1.0" encoding="utf-8"?>
<ds:datastoreItem xmlns:ds="http://schemas.openxmlformats.org/officeDocument/2006/customXml" ds:itemID="{449F12B7-FCBA-4D34-956A-5061AD6DC13D}"/>
</file>

<file path=customXml/itemProps3.xml><?xml version="1.0" encoding="utf-8"?>
<ds:datastoreItem xmlns:ds="http://schemas.openxmlformats.org/officeDocument/2006/customXml" ds:itemID="{F6D4B8A7-1F70-47AB-8C49-945E822B348B}"/>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1980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AU-2019-00163</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AU-2019-00598</dc:title>
  <dc:subject/>
  <dc:creator>Nancy Gonzalez Carrillo</dc:creator>
  <cp:keywords/>
  <cp:lastModifiedBy>Nancy Gonzalez Carrillo</cp:lastModifiedBy>
  <cp:revision>2</cp:revision>
  <cp:lastPrinted>2019-02-22T21:55:00Z</cp:lastPrinted>
  <dcterms:created xsi:type="dcterms:W3CDTF">2019-10-25T20:32:00Z</dcterms:created>
  <dcterms:modified xsi:type="dcterms:W3CDTF">2019-10-25T20:32:00Z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0x010100C020C3B2D573F345A6D4940144AE1DBE</vt:lpwstr>
  </property>
  <property fmtid="{D5CDD505-2E9C-101B-9397-08002B2CF9AE}" pid="3" name="WorkflowChangePath">
    <vt:lpwstr>8e6a93d3-fd67-4b2b-9c83-4e67faf5ff90,2;0db8ce61-d9f4-4a02-83e9-d79846e59b90,3;</vt:lpwstr>
  </property>
</Properties>
</file>